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5" w:rsidRPr="006738A5" w:rsidRDefault="006738A5" w:rsidP="006738A5">
      <w:pPr>
        <w:widowControl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738A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随州市开展作风巡查工作公告</w:t>
      </w:r>
    </w:p>
    <w:p w:rsidR="00CC5AF9" w:rsidRDefault="006738A5" w:rsidP="00CC5AF9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t>根据市委作风建设领导小组安排部署，市委作风巡查组将于2019年4月上旬开始，在全市开展为期一年的作风巡查，现将有关事项公告如下：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一、巡查范围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市直各单位，各县、市、区，随州高新区、大洪山风景名胜区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二、巡查内容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一）形式主义、官僚主义新表现。重点巡查市县两级机关“八多”问题：一是空泛表态多。贯彻落实中央、省、市决策部署不用心、不务实、不尽力，口号喊得震天响，行动起来轻飘飘，落实效果打折扣。二是消极怠政多。奉行“不贪不占也不干”“为了不出事、宁愿不做事”，工作不推不动，慵懒怠政，精神不振，不担当、不作为，贻误发展机遇。三是会议文件多。重复开会、多头开会，动辄要求“一把手”参会，随意拔高会议规格、扩大会议规模，不解决实际问题，为了开会而开会；文件照抄照转，超篇幅、超数量、超范围发文，简报不简。四是检查考核多。多部门重复检查考核，工作刚部署就检查，盲目跟风督查，层层加码督查，频繁要求提供各类材料、表格、台账，让基层疲于应付。五是责任推卸多。回避问题和矛盾，决策推给上级，该签字不签字、该拍板不拍板；通过责任分解、签“责任状”推卸责任甚至代替责任落实，基层干部成为责任风险转移的“包身工”。六是走秀调研多。调研“走马观花”“蜻蜓点水”，重形式轻内容、重次数轻效果，不深入实际，不解决具体问题，干扰基层正常工作。七是过度留痕多。片面强调工作留痕，重“痕”不重“绩”、留“迹”不留“心”，甚至通过摆拍照片，编造文件、会议记录等虚假“留痕”。八是强压问责多。问责简单化、欠精准，问责泛化滥用，随意性问责、凑数式问责、“背锅”式问责，以问责代替工作落实。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（二）营商环境不优问题。重点巡查“五难”问题：一是企业用地难。征地拆迁难、土地交付慢，证件办理难或者到手的地块要素保障达不到使用标准。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>二是项目推进难。“放管服”改革不到位，窗口授权不充分，搞体外循环，审批时限长、效率低，“一站式”“代办式”“保姆式”服务落实不到位，市场主体仍然多头跑、来回跑；部分中介机构依附行政机关，垄断经营，指定服务，高价收费，增加企业负担；少数公共服务行业强制服务、收费不透明；少数项目建设受到阻挠，影响项目推进。三是融资难。银企信息不畅通、不对称，金融部门对小微企业的扶持力度不够，融资难、融资慢、融资成本高，制约企业发展。四是政策兑现难。优惠政策兑现周期长、难度大，优惠政策停留在纸上，甚至“新官不理旧账”，协议不履行、承诺不兑现，影响投资者信心。五是用工难。服务企业不主动、不到位、不积极，企业用工信息掌握不精准，求职招聘渠道不畅通；职业技能培训欠缺、针对性不强；在落实社会保障、子女入学等方面政策执行不到位。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（三）信访突出问题化解不力问题。重点巡查涉房、征地拆迁、涉法涉诉、涉军、非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法集资等领域信访突出问题化解中的“三不”问题。一是落实信访工作责任不实。未履行信访工作领导责任，或未落实“逢四说事”制度，导致辖区内或系统内信访问题多发频发，重复访、越级访、集体访；行政机关未依法履行行政职能，对信访事项听之任之、处置不力；部门与部门间、属地政府与部门间相互推诿扯皮，导致“小事滚大”；在初信初访环节，落实首访责任制和“最多跑一次”要求不到位，导致重信重访，越级上访。二是信访工作作风不实。工作方法简单，思想疏导工作不耐心、不深入、不细致，甚至拒访，导致矛盾上交、问题上行；包保稳控流于形式，导致重点人员重复访、越级访、赴省进京非访；依法严肃处理不到位，政法机关对信访活动中的违法犯罪行为处置不力。三是解决信访问题不实。拆迁安置补偿协议执行不到位，涉军安置不落实，对生活困难群众帮扶救助不到位，甚至开展联合接访后已有明确意见的问题仍久拖不决。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第一作风巡查组负责巡查市直单位；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接访地点:随州市财政局附楼三楼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接访电话: 3220233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邮寄地址:随州市财政局附楼第一作风巡查组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第二作风巡查组负责巡查随县、大洪山风景名胜区；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接访地点:随州市财政局附楼三楼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接访电话: 3220811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邮寄地址:随州市财政局附楼第二作风巡查组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第三作风巡查组负责巡查广水市；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接访地点:随州市财政局附楼三楼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接访电话: 3220933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邮寄地址:随州市财政局附楼第三作风巡查组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第四巡查组负责巡查曾都区、随州高新区；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接访地点: 随州市财政局附楼三楼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接访电话: 3220188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邮寄地址:随州市财政局附楼第四作风巡查组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巡查组受理信访电话时间与市直机关作息一致，欢迎广大干部群众反映有关问题，我们将做好保密工作。同时，欢迎对巡查工作进行监督。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中共随州市委第一作风巡查组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中共随州市委第二作风巡查组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中共随州市委第三作风巡查组</w:t>
      </w: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中共随州市委第四作风巡查组</w:t>
      </w:r>
    </w:p>
    <w:p w:rsidR="00CC5AF9" w:rsidRDefault="00CC5AF9" w:rsidP="00CC5AF9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p w:rsidR="006738A5" w:rsidRPr="006738A5" w:rsidRDefault="006738A5" w:rsidP="00CC5AF9">
      <w:pPr>
        <w:widowControl/>
        <w:spacing w:before="100" w:beforeAutospacing="1" w:after="100" w:afterAutospacing="1" w:line="375" w:lineRule="atLeast"/>
        <w:ind w:leftChars="100" w:left="5670" w:hangingChars="2600" w:hanging="54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38A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2019年4月15日</w:t>
      </w:r>
    </w:p>
    <w:p w:rsidR="00935B1F" w:rsidRPr="006738A5" w:rsidRDefault="00935B1F"/>
    <w:sectPr w:rsidR="00935B1F" w:rsidRPr="0067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7A" w:rsidRDefault="0006637A" w:rsidP="006738A5">
      <w:r>
        <w:separator/>
      </w:r>
    </w:p>
  </w:endnote>
  <w:endnote w:type="continuationSeparator" w:id="0">
    <w:p w:rsidR="0006637A" w:rsidRDefault="0006637A" w:rsidP="006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7A" w:rsidRDefault="0006637A" w:rsidP="006738A5">
      <w:r>
        <w:separator/>
      </w:r>
    </w:p>
  </w:footnote>
  <w:footnote w:type="continuationSeparator" w:id="0">
    <w:p w:rsidR="0006637A" w:rsidRDefault="0006637A" w:rsidP="0067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3"/>
    <w:rsid w:val="0006637A"/>
    <w:rsid w:val="006738A5"/>
    <w:rsid w:val="00935B1F"/>
    <w:rsid w:val="00CC5AF9"/>
    <w:rsid w:val="00D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78E44-CA15-40C4-A3AD-C1326C3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A5"/>
    <w:rPr>
      <w:sz w:val="18"/>
      <w:szCs w:val="18"/>
    </w:rPr>
  </w:style>
  <w:style w:type="character" w:styleId="a5">
    <w:name w:val="Strong"/>
    <w:basedOn w:val="a0"/>
    <w:uiPriority w:val="22"/>
    <w:qFormat/>
    <w:rsid w:val="006738A5"/>
    <w:rPr>
      <w:b/>
      <w:bCs/>
    </w:rPr>
  </w:style>
  <w:style w:type="paragraph" w:styleId="a6">
    <w:name w:val="Normal (Web)"/>
    <w:basedOn w:val="a"/>
    <w:uiPriority w:val="99"/>
    <w:semiHidden/>
    <w:unhideWhenUsed/>
    <w:rsid w:val="00673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1705</Characters>
  <Application>Microsoft Office Word</Application>
  <DocSecurity>0</DocSecurity>
  <Lines>14</Lines>
  <Paragraphs>3</Paragraphs>
  <ScaleCrop>false</ScaleCrop>
  <Company>HP Inc.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273104272@qq.com</dc:creator>
  <cp:keywords/>
  <dc:description/>
  <cp:lastModifiedBy>273104272@qq.com</cp:lastModifiedBy>
  <cp:revision>3</cp:revision>
  <dcterms:created xsi:type="dcterms:W3CDTF">2019-06-11T02:38:00Z</dcterms:created>
  <dcterms:modified xsi:type="dcterms:W3CDTF">2019-06-11T02:40:00Z</dcterms:modified>
</cp:coreProperties>
</file>